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04" w:rsidRPr="0088263C" w:rsidRDefault="00E6738B" w:rsidP="00502F93">
      <w:pPr>
        <w:pStyle w:val="Titre1"/>
        <w:jc w:val="center"/>
      </w:pPr>
      <w:r>
        <w:t xml:space="preserve">RAPPORT TECHNIQUE </w:t>
      </w:r>
      <w:r w:rsidR="00A10624">
        <w:t>2022</w:t>
      </w:r>
    </w:p>
    <w:p w:rsidR="00F63A04" w:rsidRPr="0088263C" w:rsidRDefault="00AA6196" w:rsidP="00502F93">
      <w:pPr>
        <w:pStyle w:val="Titre2"/>
        <w:jc w:val="center"/>
      </w:pPr>
      <w:r>
        <w:t>Pôle Espoir</w:t>
      </w:r>
    </w:p>
    <w:p w:rsidR="00F63A04" w:rsidRDefault="00F63A04"/>
    <w:p w:rsidR="00CB69CA" w:rsidRDefault="00CB69CA" w:rsidP="00CE37C9">
      <w:pPr>
        <w:jc w:val="both"/>
      </w:pPr>
      <w:r>
        <w:t xml:space="preserve">Au cours de l’année </w:t>
      </w:r>
      <w:r w:rsidR="00A10624">
        <w:t>2022</w:t>
      </w:r>
      <w:r>
        <w:t>, n</w:t>
      </w:r>
      <w:r w:rsidR="00F63A04">
        <w:t xml:space="preserve">ous avons </w:t>
      </w:r>
      <w:r>
        <w:t>organisé</w:t>
      </w:r>
      <w:r w:rsidR="00F63A04">
        <w:t xml:space="preserve"> </w:t>
      </w:r>
      <w:r w:rsidR="00AA6196">
        <w:rPr>
          <w:b/>
        </w:rPr>
        <w:t>6</w:t>
      </w:r>
      <w:r w:rsidR="00A10624">
        <w:rPr>
          <w:b/>
        </w:rPr>
        <w:t xml:space="preserve"> </w:t>
      </w:r>
      <w:r w:rsidRPr="00502F93">
        <w:rPr>
          <w:b/>
        </w:rPr>
        <w:t xml:space="preserve">pôles </w:t>
      </w:r>
      <w:r w:rsidR="00E6738B" w:rsidRPr="00502F93">
        <w:rPr>
          <w:b/>
        </w:rPr>
        <w:t>espoirs</w:t>
      </w:r>
      <w:r>
        <w:t>.</w:t>
      </w:r>
      <w:r w:rsidR="00E6738B">
        <w:t xml:space="preserve"> </w:t>
      </w:r>
      <w:r>
        <w:t xml:space="preserve">Ils ont été </w:t>
      </w:r>
      <w:r w:rsidR="00E6738B">
        <w:t>encadrés par</w:t>
      </w:r>
      <w:r w:rsidR="000802CD">
        <w:t xml:space="preserve"> différents intervenants</w:t>
      </w:r>
      <w:r>
        <w:t> :</w:t>
      </w:r>
    </w:p>
    <w:p w:rsidR="00A70B73" w:rsidRDefault="00A70B73" w:rsidP="00CB69CA">
      <w:pPr>
        <w:pStyle w:val="Paragraphedeliste"/>
        <w:numPr>
          <w:ilvl w:val="0"/>
          <w:numId w:val="7"/>
        </w:numPr>
        <w:jc w:val="both"/>
      </w:pPr>
      <w:r>
        <w:t>Xavier PAPIN (Entraineur National)</w:t>
      </w:r>
    </w:p>
    <w:p w:rsidR="00A705C4" w:rsidRDefault="00A705C4" w:rsidP="00CB69CA">
      <w:pPr>
        <w:pStyle w:val="Paragraphedeliste"/>
        <w:numPr>
          <w:ilvl w:val="0"/>
          <w:numId w:val="7"/>
        </w:numPr>
        <w:jc w:val="both"/>
      </w:pPr>
      <w:r>
        <w:t>Nathalie ESCOT (entraineur national) ;</w:t>
      </w:r>
    </w:p>
    <w:p w:rsidR="00CB69CA" w:rsidRDefault="00FD002A" w:rsidP="00CB69CA">
      <w:pPr>
        <w:pStyle w:val="Paragraphedeliste"/>
        <w:numPr>
          <w:ilvl w:val="0"/>
          <w:numId w:val="7"/>
        </w:numPr>
        <w:jc w:val="both"/>
      </w:pPr>
      <w:r>
        <w:t>Marjorie BONDAREWICZ (entraineur national 3</w:t>
      </w:r>
      <w:r w:rsidR="000802CD">
        <w:t xml:space="preserve"> et CTR</w:t>
      </w:r>
      <w:r>
        <w:t>)</w:t>
      </w:r>
      <w:r w:rsidR="00CB69CA">
        <w:t> ;</w:t>
      </w:r>
      <w:bookmarkStart w:id="0" w:name="_GoBack"/>
      <w:bookmarkEnd w:id="0"/>
      <w:r w:rsidR="00E6738B">
        <w:t xml:space="preserve"> </w:t>
      </w:r>
    </w:p>
    <w:p w:rsidR="00A10624" w:rsidRDefault="00A10624" w:rsidP="00CB69CA">
      <w:pPr>
        <w:pStyle w:val="Paragraphedeliste"/>
        <w:numPr>
          <w:ilvl w:val="0"/>
          <w:numId w:val="7"/>
        </w:numPr>
        <w:jc w:val="both"/>
      </w:pPr>
      <w:r>
        <w:t xml:space="preserve">Laëtitia </w:t>
      </w:r>
      <w:proofErr w:type="spellStart"/>
      <w:r>
        <w:t>Fidrich</w:t>
      </w:r>
      <w:proofErr w:type="spellEnd"/>
      <w:r>
        <w:t xml:space="preserve"> (entraineur national 3) ;</w:t>
      </w:r>
    </w:p>
    <w:p w:rsidR="00A10624" w:rsidRDefault="00A10624" w:rsidP="00A10624">
      <w:pPr>
        <w:pStyle w:val="Paragraphedeliste"/>
        <w:numPr>
          <w:ilvl w:val="0"/>
          <w:numId w:val="7"/>
        </w:numPr>
        <w:jc w:val="both"/>
      </w:pPr>
      <w:r>
        <w:t>Kristie MERLIN (juge national 1) ;</w:t>
      </w:r>
    </w:p>
    <w:p w:rsidR="00AA6196" w:rsidRDefault="00AA6196" w:rsidP="00A10624">
      <w:pPr>
        <w:pStyle w:val="Paragraphedeliste"/>
        <w:numPr>
          <w:ilvl w:val="0"/>
          <w:numId w:val="7"/>
        </w:numPr>
        <w:jc w:val="both"/>
      </w:pPr>
      <w:r>
        <w:t>Laura Aubry (entraineur du club de Lesse)</w:t>
      </w:r>
    </w:p>
    <w:p w:rsidR="00A10624" w:rsidRDefault="00A10624" w:rsidP="00A10624">
      <w:pPr>
        <w:pStyle w:val="Paragraphedeliste"/>
        <w:numPr>
          <w:ilvl w:val="0"/>
          <w:numId w:val="7"/>
        </w:numPr>
        <w:jc w:val="both"/>
      </w:pPr>
      <w:r>
        <w:t xml:space="preserve">Camille </w:t>
      </w:r>
      <w:proofErr w:type="spellStart"/>
      <w:r>
        <w:t>Hoelter</w:t>
      </w:r>
      <w:proofErr w:type="spellEnd"/>
      <w:r>
        <w:t xml:space="preserve"> (entraineur de gym) ;</w:t>
      </w:r>
    </w:p>
    <w:p w:rsidR="00A10624" w:rsidRDefault="00A10624" w:rsidP="00A10624">
      <w:pPr>
        <w:pStyle w:val="Paragraphedeliste"/>
        <w:numPr>
          <w:ilvl w:val="0"/>
          <w:numId w:val="7"/>
        </w:numPr>
        <w:jc w:val="both"/>
      </w:pPr>
      <w:r>
        <w:t xml:space="preserve">Nathan </w:t>
      </w:r>
      <w:proofErr w:type="spellStart"/>
      <w:r>
        <w:t>Bouchemal</w:t>
      </w:r>
      <w:proofErr w:type="spellEnd"/>
      <w:r>
        <w:t xml:space="preserve"> (juge national 3) ;</w:t>
      </w:r>
    </w:p>
    <w:p w:rsidR="00A10624" w:rsidRDefault="00A10624" w:rsidP="00A10624">
      <w:pPr>
        <w:pStyle w:val="Paragraphedeliste"/>
        <w:numPr>
          <w:ilvl w:val="0"/>
          <w:numId w:val="7"/>
        </w:numPr>
        <w:jc w:val="both"/>
      </w:pPr>
      <w:r>
        <w:t>Caroline SCHUSTER (juge national 1).</w:t>
      </w:r>
    </w:p>
    <w:p w:rsidR="00496168" w:rsidRDefault="00496168" w:rsidP="00496168">
      <w:pPr>
        <w:ind w:left="360"/>
        <w:jc w:val="both"/>
      </w:pPr>
    </w:p>
    <w:p w:rsidR="00496168" w:rsidRDefault="00CB69CA" w:rsidP="00771D20">
      <w:pPr>
        <w:jc w:val="both"/>
      </w:pPr>
      <w:r>
        <w:t xml:space="preserve">Ces pôles espoirs se sont </w:t>
      </w:r>
      <w:r w:rsidR="00DB4EC9">
        <w:t>déroulés</w:t>
      </w:r>
      <w:r w:rsidR="000802CD">
        <w:t>,</w:t>
      </w:r>
      <w:r>
        <w:t xml:space="preserve"> les </w:t>
      </w:r>
      <w:r w:rsidR="00496168">
        <w:t xml:space="preserve">: </w:t>
      </w:r>
    </w:p>
    <w:p w:rsidR="00F63A04" w:rsidRDefault="00A10624" w:rsidP="00CE37C9">
      <w:pPr>
        <w:pStyle w:val="Paragraphedeliste"/>
        <w:numPr>
          <w:ilvl w:val="0"/>
          <w:numId w:val="1"/>
        </w:numPr>
        <w:jc w:val="both"/>
      </w:pPr>
      <w:r>
        <w:t xml:space="preserve">15 et 16 février </w:t>
      </w:r>
      <w:r w:rsidR="00F44DCC">
        <w:t>;</w:t>
      </w:r>
    </w:p>
    <w:p w:rsidR="00F63A04" w:rsidRDefault="00A10624" w:rsidP="00CE37C9">
      <w:pPr>
        <w:pStyle w:val="Paragraphedeliste"/>
        <w:numPr>
          <w:ilvl w:val="0"/>
          <w:numId w:val="1"/>
        </w:numPr>
        <w:jc w:val="both"/>
      </w:pPr>
      <w:r>
        <w:t>11 et 12 avril ;</w:t>
      </w:r>
    </w:p>
    <w:p w:rsidR="00F63A04" w:rsidRDefault="000802CD" w:rsidP="00CE37C9">
      <w:pPr>
        <w:pStyle w:val="Paragraphedeliste"/>
        <w:numPr>
          <w:ilvl w:val="0"/>
          <w:numId w:val="1"/>
        </w:numPr>
        <w:jc w:val="both"/>
      </w:pPr>
      <w:r>
        <w:t>30 et 31</w:t>
      </w:r>
      <w:r w:rsidR="00F63A04">
        <w:t xml:space="preserve"> </w:t>
      </w:r>
      <w:r w:rsidR="00E6738B">
        <w:t>octobre</w:t>
      </w:r>
      <w:r w:rsidR="00A10624">
        <w:t> ;</w:t>
      </w:r>
    </w:p>
    <w:p w:rsidR="00A10624" w:rsidRDefault="00A10624" w:rsidP="00CE37C9">
      <w:pPr>
        <w:pStyle w:val="Paragraphedeliste"/>
        <w:numPr>
          <w:ilvl w:val="0"/>
          <w:numId w:val="1"/>
        </w:numPr>
        <w:jc w:val="both"/>
      </w:pPr>
      <w:r>
        <w:t>25 septembre ;</w:t>
      </w:r>
    </w:p>
    <w:p w:rsidR="00A10624" w:rsidRDefault="00A10624" w:rsidP="00CE37C9">
      <w:pPr>
        <w:pStyle w:val="Paragraphedeliste"/>
        <w:numPr>
          <w:ilvl w:val="0"/>
          <w:numId w:val="1"/>
        </w:numPr>
        <w:jc w:val="both"/>
      </w:pPr>
      <w:r>
        <w:t>25 et 26 octobre ;</w:t>
      </w:r>
    </w:p>
    <w:p w:rsidR="00A10624" w:rsidRDefault="00A10624" w:rsidP="00CE37C9">
      <w:pPr>
        <w:pStyle w:val="Paragraphedeliste"/>
        <w:numPr>
          <w:ilvl w:val="0"/>
          <w:numId w:val="1"/>
        </w:numPr>
        <w:jc w:val="both"/>
      </w:pPr>
      <w:r>
        <w:t>19 et 20 décembre.</w:t>
      </w:r>
    </w:p>
    <w:p w:rsidR="00CE37C9" w:rsidRDefault="00CE37C9" w:rsidP="00CE37C9">
      <w:pPr>
        <w:jc w:val="both"/>
      </w:pPr>
    </w:p>
    <w:p w:rsidR="00CB69CA" w:rsidRDefault="00E6738B" w:rsidP="00CE37C9">
      <w:pPr>
        <w:jc w:val="both"/>
      </w:pPr>
      <w:r>
        <w:t xml:space="preserve">Pour l’année sportive </w:t>
      </w:r>
      <w:r w:rsidR="00A10624">
        <w:t>2022</w:t>
      </w:r>
      <w:r w:rsidR="00CB69CA">
        <w:t>,</w:t>
      </w:r>
      <w:r>
        <w:t xml:space="preserve"> </w:t>
      </w:r>
      <w:r w:rsidR="00A10624">
        <w:t xml:space="preserve">25 </w:t>
      </w:r>
      <w:r w:rsidR="001A19C3">
        <w:t xml:space="preserve">athlètes en fin de saison et </w:t>
      </w:r>
      <w:r w:rsidR="00A10624">
        <w:t xml:space="preserve">32 </w:t>
      </w:r>
      <w:r w:rsidR="00F44DCC">
        <w:t xml:space="preserve">athlètes </w:t>
      </w:r>
      <w:r w:rsidR="001A19C3">
        <w:t xml:space="preserve">en début de saison après la détection, faisaient </w:t>
      </w:r>
      <w:r w:rsidR="00C0398A">
        <w:t>partis</w:t>
      </w:r>
      <w:r w:rsidR="00CB69CA">
        <w:t xml:space="preserve"> du </w:t>
      </w:r>
      <w:r w:rsidR="00F44DCC">
        <w:t>pôle espoir</w:t>
      </w:r>
      <w:r w:rsidR="001A19C3">
        <w:t>.</w:t>
      </w:r>
      <w:r w:rsidR="000802CD">
        <w:t xml:space="preserve"> </w:t>
      </w:r>
    </w:p>
    <w:p w:rsidR="004E663A" w:rsidRDefault="004E663A" w:rsidP="00DB4EC9">
      <w:pPr>
        <w:jc w:val="both"/>
      </w:pPr>
    </w:p>
    <w:p w:rsidR="00982199" w:rsidRDefault="004E663A" w:rsidP="00DB4EC9">
      <w:pPr>
        <w:jc w:val="both"/>
      </w:pPr>
      <w:r>
        <w:t xml:space="preserve">Nous avons enregistré </w:t>
      </w:r>
      <w:r w:rsidR="00982199">
        <w:t xml:space="preserve">22 </w:t>
      </w:r>
      <w:r w:rsidRPr="001A19C3">
        <w:t xml:space="preserve">inscriptions </w:t>
      </w:r>
      <w:r>
        <w:t xml:space="preserve">pour la </w:t>
      </w:r>
      <w:r w:rsidR="000802CD">
        <w:t>détection du pôle espoir</w:t>
      </w:r>
      <w:r>
        <w:t xml:space="preserve"> </w:t>
      </w:r>
      <w:r w:rsidR="001A19C3">
        <w:t xml:space="preserve">de </w:t>
      </w:r>
      <w:r w:rsidR="00F44DCC">
        <w:t xml:space="preserve">septembre </w:t>
      </w:r>
      <w:r w:rsidR="00982199">
        <w:t>2022.</w:t>
      </w:r>
      <w:r w:rsidR="001A19C3">
        <w:t xml:space="preserve"> </w:t>
      </w:r>
      <w:r w:rsidR="00AA6196">
        <w:t xml:space="preserve">Une nette augmentation par rapport à la saison précédente, où seulement 3 athlètes étaient inscrits. </w:t>
      </w:r>
    </w:p>
    <w:p w:rsidR="001A19C3" w:rsidRDefault="001A19C3" w:rsidP="00DB4EC9">
      <w:pPr>
        <w:jc w:val="both"/>
      </w:pPr>
    </w:p>
    <w:p w:rsidR="00BF627D" w:rsidRDefault="001A19C3" w:rsidP="00DB4EC9">
      <w:pPr>
        <w:jc w:val="both"/>
      </w:pPr>
      <w:r>
        <w:t>L</w:t>
      </w:r>
      <w:r w:rsidR="004E663A">
        <w:t xml:space="preserve">’équipe technique a sélectionné </w:t>
      </w:r>
      <w:r w:rsidR="00982199">
        <w:rPr>
          <w:b/>
        </w:rPr>
        <w:t xml:space="preserve">12 </w:t>
      </w:r>
      <w:r w:rsidR="00771D20" w:rsidRPr="00502F93">
        <w:rPr>
          <w:b/>
        </w:rPr>
        <w:t>nouveaux athlètes</w:t>
      </w:r>
      <w:r w:rsidR="00771D20">
        <w:t> </w:t>
      </w:r>
      <w:r>
        <w:t xml:space="preserve">pour intégrer le pôle espoir </w:t>
      </w:r>
      <w:r w:rsidR="00771D20">
        <w:t>:</w:t>
      </w:r>
    </w:p>
    <w:p w:rsidR="00982199" w:rsidRDefault="00CE2C6E" w:rsidP="00982199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 w:rsidRPr="00CE2C6E">
        <w:rPr>
          <w:rFonts w:eastAsia="Times New Roman" w:cs="Times New Roman"/>
        </w:rPr>
        <w:t>Emma Solanilla, Villers les Nancy</w:t>
      </w:r>
    </w:p>
    <w:p w:rsidR="00CE2C6E" w:rsidRPr="00982199" w:rsidRDefault="00982199" w:rsidP="00982199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proofErr w:type="spellStart"/>
      <w:r w:rsidRPr="00982199">
        <w:rPr>
          <w:rFonts w:eastAsia="Times New Roman" w:cs="Times New Roman"/>
        </w:rPr>
        <w:t>Lya</w:t>
      </w:r>
      <w:proofErr w:type="spellEnd"/>
      <w:r w:rsidRPr="00982199">
        <w:rPr>
          <w:rFonts w:eastAsia="Times New Roman" w:cs="Times New Roman"/>
        </w:rPr>
        <w:t xml:space="preserve"> </w:t>
      </w:r>
      <w:proofErr w:type="spellStart"/>
      <w:r w:rsidRPr="00982199">
        <w:rPr>
          <w:rFonts w:eastAsia="Times New Roman" w:cs="Times New Roman"/>
        </w:rPr>
        <w:t>Smieglieski</w:t>
      </w:r>
      <w:proofErr w:type="spellEnd"/>
      <w:r w:rsidR="00CE2C6E" w:rsidRPr="0098219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Lesse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Ambre Haouy, Villers les Nancy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Amy Okundji-Machut, Villers les Nancy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Léa Bouzier, Villers les Nancy</w:t>
      </w:r>
    </w:p>
    <w:p w:rsidR="00982199" w:rsidRPr="00CE2C6E" w:rsidRDefault="00982199" w:rsidP="00982199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Lisa Bouzier, Villers les Nancy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Erine Claudel</w:t>
      </w:r>
      <w:r w:rsidR="00CE2C6E" w:rsidRPr="00CE2C6E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Pont-à-Mousson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Maisa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Mouzni</w:t>
      </w:r>
      <w:proofErr w:type="spellEnd"/>
      <w:r>
        <w:rPr>
          <w:rFonts w:eastAsia="Times New Roman" w:cs="Times New Roman"/>
        </w:rPr>
        <w:t>, Villerupt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Garance Mangot, Chalons en Champagne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Erine </w:t>
      </w:r>
      <w:proofErr w:type="spellStart"/>
      <w:r>
        <w:rPr>
          <w:rFonts w:eastAsia="Times New Roman" w:cs="Times New Roman"/>
        </w:rPr>
        <w:t>Brobst</w:t>
      </w:r>
      <w:proofErr w:type="spellEnd"/>
      <w:r>
        <w:rPr>
          <w:rFonts w:eastAsia="Times New Roman" w:cs="Times New Roman"/>
        </w:rPr>
        <w:t>, Yutz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Elyna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Picouet</w:t>
      </w:r>
      <w:proofErr w:type="spellEnd"/>
      <w:r>
        <w:rPr>
          <w:rFonts w:eastAsia="Times New Roman" w:cs="Times New Roman"/>
        </w:rPr>
        <w:t>, Commercy</w:t>
      </w:r>
    </w:p>
    <w:p w:rsidR="00CE2C6E" w:rsidRPr="00CE2C6E" w:rsidRDefault="00982199" w:rsidP="00CE2C6E">
      <w:pPr>
        <w:pStyle w:val="Paragraphedeliste"/>
        <w:numPr>
          <w:ilvl w:val="0"/>
          <w:numId w:val="13"/>
        </w:numPr>
        <w:ind w:left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Emmy </w:t>
      </w:r>
      <w:proofErr w:type="spellStart"/>
      <w:r>
        <w:rPr>
          <w:rFonts w:eastAsia="Times New Roman" w:cs="Times New Roman"/>
        </w:rPr>
        <w:t>Griveau</w:t>
      </w:r>
      <w:proofErr w:type="spellEnd"/>
      <w:r>
        <w:rPr>
          <w:rFonts w:eastAsia="Times New Roman" w:cs="Times New Roman"/>
        </w:rPr>
        <w:t xml:space="preserve">, Saint </w:t>
      </w:r>
      <w:r w:rsidR="00C0398A">
        <w:rPr>
          <w:rFonts w:eastAsia="Times New Roman" w:cs="Times New Roman"/>
        </w:rPr>
        <w:t>Die</w:t>
      </w:r>
      <w:r>
        <w:rPr>
          <w:rFonts w:eastAsia="Times New Roman" w:cs="Times New Roman"/>
        </w:rPr>
        <w:t xml:space="preserve"> des Vosges</w:t>
      </w:r>
    </w:p>
    <w:p w:rsidR="00AA6196" w:rsidRDefault="00AA6196">
      <w:r>
        <w:br w:type="page"/>
      </w:r>
    </w:p>
    <w:p w:rsidR="00982199" w:rsidRDefault="00982199" w:rsidP="00771D20">
      <w:pPr>
        <w:jc w:val="both"/>
      </w:pPr>
    </w:p>
    <w:p w:rsidR="00665581" w:rsidRDefault="00E86F0F" w:rsidP="00771D20">
      <w:pPr>
        <w:jc w:val="both"/>
      </w:pPr>
      <w:r w:rsidRPr="00DB4EC9">
        <w:t>Les clubs représentés au sein</w:t>
      </w:r>
      <w:r>
        <w:t xml:space="preserve"> du </w:t>
      </w:r>
      <w:r w:rsidR="00C0398A">
        <w:t>pôle espoir</w:t>
      </w:r>
      <w:r w:rsidR="004C6C16">
        <w:t xml:space="preserve"> pour </w:t>
      </w:r>
      <w:r w:rsidR="0090440B">
        <w:t xml:space="preserve">l’année </w:t>
      </w:r>
      <w:r w:rsidR="00982199">
        <w:t>2022</w:t>
      </w:r>
      <w:r w:rsidR="004E663A">
        <w:t xml:space="preserve"> </w:t>
      </w:r>
      <w:r w:rsidR="00F52696">
        <w:t>sont les suivants :</w:t>
      </w:r>
    </w:p>
    <w:p w:rsidR="00665581" w:rsidRDefault="00665581" w:rsidP="00665581">
      <w:pPr>
        <w:pStyle w:val="Paragraphedeliste"/>
        <w:numPr>
          <w:ilvl w:val="0"/>
          <w:numId w:val="1"/>
        </w:numPr>
        <w:jc w:val="both"/>
      </w:pPr>
      <w:r>
        <w:t>Commercy ;</w:t>
      </w:r>
    </w:p>
    <w:p w:rsidR="00665581" w:rsidRDefault="00665581" w:rsidP="00665581">
      <w:pPr>
        <w:pStyle w:val="Paragraphedeliste"/>
        <w:numPr>
          <w:ilvl w:val="0"/>
          <w:numId w:val="1"/>
        </w:numPr>
        <w:jc w:val="both"/>
      </w:pPr>
      <w:r>
        <w:t>Villers les Nancy ;</w:t>
      </w:r>
      <w:r w:rsidR="00CC0F56">
        <w:t xml:space="preserve"> </w:t>
      </w:r>
    </w:p>
    <w:p w:rsidR="00665581" w:rsidRDefault="00CC0F56" w:rsidP="00665581">
      <w:pPr>
        <w:pStyle w:val="Paragraphedeliste"/>
        <w:numPr>
          <w:ilvl w:val="0"/>
          <w:numId w:val="1"/>
        </w:numPr>
        <w:jc w:val="both"/>
      </w:pPr>
      <w:r>
        <w:t>Villerupt</w:t>
      </w:r>
      <w:r w:rsidR="00665581">
        <w:t> ;</w:t>
      </w:r>
    </w:p>
    <w:p w:rsidR="00665581" w:rsidRDefault="007020F2" w:rsidP="00665581">
      <w:pPr>
        <w:pStyle w:val="Paragraphedeliste"/>
        <w:numPr>
          <w:ilvl w:val="0"/>
          <w:numId w:val="1"/>
        </w:numPr>
        <w:jc w:val="both"/>
      </w:pPr>
      <w:r>
        <w:t>Woustviller</w:t>
      </w:r>
      <w:r w:rsidR="00665581">
        <w:t> ;</w:t>
      </w:r>
    </w:p>
    <w:p w:rsidR="004E663A" w:rsidRDefault="00665581" w:rsidP="004E663A">
      <w:pPr>
        <w:pStyle w:val="Paragraphedeliste"/>
        <w:numPr>
          <w:ilvl w:val="0"/>
          <w:numId w:val="1"/>
        </w:numPr>
        <w:jc w:val="both"/>
      </w:pPr>
      <w:r>
        <w:t>Yutz ;</w:t>
      </w:r>
    </w:p>
    <w:p w:rsidR="00771D20" w:rsidRDefault="00665581" w:rsidP="00771D20">
      <w:pPr>
        <w:pStyle w:val="Paragraphedeliste"/>
        <w:numPr>
          <w:ilvl w:val="0"/>
          <w:numId w:val="1"/>
        </w:numPr>
        <w:jc w:val="both"/>
      </w:pPr>
      <w:r>
        <w:t>Saint-Dié-des-Vosges</w:t>
      </w:r>
      <w:r w:rsidR="00771D20">
        <w:t> ;</w:t>
      </w:r>
    </w:p>
    <w:p w:rsidR="00CE2C6E" w:rsidRDefault="00CE2C6E" w:rsidP="00771D20">
      <w:pPr>
        <w:pStyle w:val="Paragraphedeliste"/>
        <w:numPr>
          <w:ilvl w:val="0"/>
          <w:numId w:val="1"/>
        </w:numPr>
        <w:jc w:val="both"/>
      </w:pPr>
      <w:r>
        <w:t>Saint-Dizier ;</w:t>
      </w:r>
    </w:p>
    <w:p w:rsidR="00CE37C9" w:rsidRDefault="00982199" w:rsidP="00CE37C9">
      <w:pPr>
        <w:pStyle w:val="Paragraphedeliste"/>
        <w:numPr>
          <w:ilvl w:val="0"/>
          <w:numId w:val="1"/>
        </w:numPr>
        <w:jc w:val="both"/>
      </w:pPr>
      <w:r>
        <w:t>Chalons en Champagne</w:t>
      </w:r>
      <w:r w:rsidR="00CE2C6E">
        <w:t>;</w:t>
      </w:r>
    </w:p>
    <w:p w:rsidR="00982199" w:rsidRDefault="00982199" w:rsidP="00CE37C9">
      <w:pPr>
        <w:pStyle w:val="Paragraphedeliste"/>
        <w:numPr>
          <w:ilvl w:val="0"/>
          <w:numId w:val="1"/>
        </w:numPr>
        <w:jc w:val="both"/>
      </w:pPr>
      <w:r>
        <w:t>Pont-à-Mousson</w:t>
      </w:r>
    </w:p>
    <w:p w:rsidR="00982199" w:rsidRDefault="00982199" w:rsidP="00CE37C9">
      <w:pPr>
        <w:pStyle w:val="Paragraphedeliste"/>
        <w:numPr>
          <w:ilvl w:val="0"/>
          <w:numId w:val="1"/>
        </w:numPr>
        <w:jc w:val="both"/>
      </w:pPr>
      <w:r>
        <w:t>Lesse</w:t>
      </w:r>
    </w:p>
    <w:p w:rsidR="00982199" w:rsidRDefault="00982199" w:rsidP="00982199">
      <w:pPr>
        <w:pStyle w:val="Paragraphedeliste"/>
        <w:numPr>
          <w:ilvl w:val="0"/>
          <w:numId w:val="1"/>
        </w:numPr>
        <w:jc w:val="both"/>
      </w:pPr>
      <w:r>
        <w:t>Rouffach ;</w:t>
      </w:r>
    </w:p>
    <w:p w:rsidR="00982199" w:rsidRDefault="00982199" w:rsidP="00982199">
      <w:pPr>
        <w:pStyle w:val="Paragraphedeliste"/>
        <w:jc w:val="both"/>
      </w:pPr>
    </w:p>
    <w:p w:rsidR="00B62A06" w:rsidRDefault="00CE2C6E" w:rsidP="00CE37C9">
      <w:pPr>
        <w:jc w:val="both"/>
      </w:pPr>
      <w:r>
        <w:t>Trois nouveaux clubs ont ainsi intégré le pôle espoir. Nous espérons pour les années futures que d’avantages de clubs</w:t>
      </w:r>
      <w:r w:rsidR="001A19C3">
        <w:t>,</w:t>
      </w:r>
      <w:r>
        <w:t xml:space="preserve"> </w:t>
      </w:r>
      <w:r w:rsidR="001A19C3">
        <w:t xml:space="preserve">différents de ceux présents actuellement, </w:t>
      </w:r>
      <w:r>
        <w:t>inscrivent des athlètes au pôle espoir</w:t>
      </w:r>
      <w:r w:rsidR="001A19C3">
        <w:t>,</w:t>
      </w:r>
      <w:r>
        <w:t xml:space="preserve"> afin de diversifier </w:t>
      </w:r>
      <w:r w:rsidR="001A19C3">
        <w:t xml:space="preserve">la provenance des </w:t>
      </w:r>
      <w:r>
        <w:t>athlètes le plus possible.</w:t>
      </w:r>
    </w:p>
    <w:p w:rsidR="00B62A06" w:rsidRDefault="00B62A06" w:rsidP="00CE37C9">
      <w:pPr>
        <w:jc w:val="both"/>
      </w:pPr>
    </w:p>
    <w:p w:rsidR="00982199" w:rsidRDefault="004E663A" w:rsidP="00CE37C9">
      <w:pPr>
        <w:jc w:val="both"/>
      </w:pPr>
      <w:r>
        <w:t>Comme chaque année, l</w:t>
      </w:r>
      <w:r w:rsidR="00771D20">
        <w:t xml:space="preserve">es pôles espoirs </w:t>
      </w:r>
      <w:r>
        <w:t xml:space="preserve">permettent </w:t>
      </w:r>
      <w:r w:rsidR="006F496B" w:rsidRPr="00CE2C6E">
        <w:rPr>
          <w:b/>
        </w:rPr>
        <w:t>l’apprentissage</w:t>
      </w:r>
      <w:r w:rsidR="006F496B" w:rsidRPr="00502F93">
        <w:rPr>
          <w:b/>
        </w:rPr>
        <w:t xml:space="preserve"> de nouveau</w:t>
      </w:r>
      <w:r w:rsidR="00771D20" w:rsidRPr="00502F93">
        <w:rPr>
          <w:b/>
        </w:rPr>
        <w:t>x mouvements techniques</w:t>
      </w:r>
      <w:r w:rsidR="00771D20">
        <w:t xml:space="preserve"> (maniement général, roulés</w:t>
      </w:r>
      <w:r w:rsidR="006F496B">
        <w:t xml:space="preserve">, lancés…), </w:t>
      </w:r>
      <w:r w:rsidR="00771D20" w:rsidRPr="00502F93">
        <w:rPr>
          <w:b/>
        </w:rPr>
        <w:t xml:space="preserve">l’amélioration de la technique de </w:t>
      </w:r>
      <w:r w:rsidR="006F496B" w:rsidRPr="00502F93">
        <w:rPr>
          <w:b/>
        </w:rPr>
        <w:t>corps</w:t>
      </w:r>
      <w:r w:rsidR="006F496B">
        <w:t xml:space="preserve"> par le biais de la gymnastique</w:t>
      </w:r>
      <w:r w:rsidR="00CE37C9">
        <w:t>, de la danse</w:t>
      </w:r>
      <w:r w:rsidR="003F20CB">
        <w:t xml:space="preserve"> et du renforcement musculaire, et la </w:t>
      </w:r>
      <w:r w:rsidR="003F20CB" w:rsidRPr="00502F93">
        <w:rPr>
          <w:b/>
        </w:rPr>
        <w:t>préparation aux compétitions</w:t>
      </w:r>
      <w:r w:rsidR="00982199">
        <w:t>. Cette dernière étant très importante avec l’arrivée des nouveaux barèmes et méthodologie de jugement pour la saison 2023.</w:t>
      </w:r>
    </w:p>
    <w:p w:rsidR="003F20CB" w:rsidRDefault="003F20CB" w:rsidP="00CE37C9">
      <w:pPr>
        <w:jc w:val="both"/>
      </w:pPr>
    </w:p>
    <w:p w:rsidR="004E663A" w:rsidRDefault="003F20CB" w:rsidP="00CE37C9">
      <w:pPr>
        <w:jc w:val="both"/>
      </w:pPr>
      <w:r>
        <w:t xml:space="preserve">Pour l’année </w:t>
      </w:r>
      <w:r w:rsidR="00982199">
        <w:t xml:space="preserve">2022 </w:t>
      </w:r>
      <w:r w:rsidR="00CE2C6E">
        <w:t>encore une fois</w:t>
      </w:r>
      <w:r>
        <w:t xml:space="preserve">, </w:t>
      </w:r>
      <w:r w:rsidR="00CE2C6E">
        <w:t xml:space="preserve">nous avons souhaité </w:t>
      </w:r>
      <w:r w:rsidR="00CE2C6E">
        <w:rPr>
          <w:b/>
        </w:rPr>
        <w:t>diversifier les intervenants</w:t>
      </w:r>
      <w:r w:rsidR="00CE2C6E">
        <w:t xml:space="preserve"> </w:t>
      </w:r>
      <w:r w:rsidR="004E663A">
        <w:t>extérieur</w:t>
      </w:r>
      <w:r w:rsidR="001A19C3">
        <w:t>s. Des regards</w:t>
      </w:r>
      <w:r w:rsidR="00CE2C6E">
        <w:t xml:space="preserve"> neu</w:t>
      </w:r>
      <w:r w:rsidR="001A19C3">
        <w:t xml:space="preserve">fs à chaque pôle sont essentiels </w:t>
      </w:r>
      <w:r w:rsidR="00CE2C6E">
        <w:t xml:space="preserve">et les </w:t>
      </w:r>
      <w:r w:rsidR="00977556">
        <w:t xml:space="preserve">avis différents </w:t>
      </w:r>
      <w:r w:rsidR="00502F93">
        <w:t xml:space="preserve">sur nos athlètes </w:t>
      </w:r>
      <w:r w:rsidR="00BF627D">
        <w:t xml:space="preserve">permettent </w:t>
      </w:r>
      <w:r w:rsidR="00977556">
        <w:t xml:space="preserve">une meilleure </w:t>
      </w:r>
      <w:r w:rsidR="00502F93">
        <w:t>progression</w:t>
      </w:r>
      <w:r w:rsidR="00977556">
        <w:t xml:space="preserve"> </w:t>
      </w:r>
      <w:r w:rsidR="00BF627D">
        <w:t>sur l’ensemble de l’année</w:t>
      </w:r>
      <w:r w:rsidR="00977556">
        <w:t xml:space="preserve">. </w:t>
      </w:r>
    </w:p>
    <w:p w:rsidR="00AA6196" w:rsidRDefault="00AA6196" w:rsidP="00CE37C9">
      <w:pPr>
        <w:jc w:val="both"/>
      </w:pPr>
      <w:r>
        <w:t>Nous avons la chance en cette fin d’année d’avoir recruter un entraineur de gymnastique, une perle rare !</w:t>
      </w:r>
    </w:p>
    <w:p w:rsidR="00AA6196" w:rsidRDefault="00AA6196" w:rsidP="00CE37C9">
      <w:pPr>
        <w:jc w:val="both"/>
      </w:pPr>
    </w:p>
    <w:p w:rsidR="00AA6196" w:rsidRDefault="00982199" w:rsidP="00CE37C9">
      <w:pPr>
        <w:jc w:val="both"/>
      </w:pPr>
      <w:r>
        <w:t xml:space="preserve">Cependant le recrutement des intervenants extérieurs devient de plus en plus compliqué, surtout pour le début de saison et du fait que le pôle espoir se déroule en semaine. </w:t>
      </w:r>
      <w:r w:rsidR="00AA6196">
        <w:t>Trois intervenants est un minimum pour un encadrement optimal, mais il a souvent été question de deux intervenants pour encadrer une trentaine d’</w:t>
      </w:r>
      <w:r w:rsidR="00C0398A">
        <w:t>athlètes</w:t>
      </w:r>
      <w:r w:rsidR="00AA6196">
        <w:t xml:space="preserve">. </w:t>
      </w:r>
    </w:p>
    <w:p w:rsidR="00AA6196" w:rsidRDefault="00AA6196" w:rsidP="00CE37C9">
      <w:pPr>
        <w:jc w:val="both"/>
      </w:pPr>
    </w:p>
    <w:p w:rsidR="00982199" w:rsidRDefault="00982199" w:rsidP="00CE37C9">
      <w:pPr>
        <w:jc w:val="both"/>
      </w:pPr>
      <w:r>
        <w:t xml:space="preserve">Il est urgent pour les prochaines saisons de réfléchir à une autre organisation pour pouvoir offrir à chaque club et chaque athlète des stages de qualité, leur permettant </w:t>
      </w:r>
      <w:r w:rsidR="00AA6196">
        <w:t>une meilleure</w:t>
      </w:r>
      <w:r>
        <w:t xml:space="preserve"> évolution.</w:t>
      </w:r>
    </w:p>
    <w:p w:rsidR="00EF1707" w:rsidRDefault="00EF1707" w:rsidP="00EF1707"/>
    <w:sectPr w:rsidR="00EF1707" w:rsidSect="00C039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724"/>
    <w:multiLevelType w:val="hybridMultilevel"/>
    <w:tmpl w:val="09F2F410"/>
    <w:lvl w:ilvl="0" w:tplc="159A061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23712"/>
    <w:multiLevelType w:val="hybridMultilevel"/>
    <w:tmpl w:val="75884562"/>
    <w:lvl w:ilvl="0" w:tplc="6368FC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5261"/>
    <w:multiLevelType w:val="hybridMultilevel"/>
    <w:tmpl w:val="37E47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7308"/>
    <w:multiLevelType w:val="hybridMultilevel"/>
    <w:tmpl w:val="A19E9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9DF"/>
    <w:multiLevelType w:val="multilevel"/>
    <w:tmpl w:val="4A9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139E7"/>
    <w:multiLevelType w:val="hybridMultilevel"/>
    <w:tmpl w:val="61067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4F62"/>
    <w:multiLevelType w:val="hybridMultilevel"/>
    <w:tmpl w:val="6DE6A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5C56"/>
    <w:multiLevelType w:val="hybridMultilevel"/>
    <w:tmpl w:val="11600292"/>
    <w:lvl w:ilvl="0" w:tplc="159A061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43673B"/>
    <w:multiLevelType w:val="hybridMultilevel"/>
    <w:tmpl w:val="3A9CE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910"/>
    <w:multiLevelType w:val="hybridMultilevel"/>
    <w:tmpl w:val="75CEB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064C6"/>
    <w:multiLevelType w:val="hybridMultilevel"/>
    <w:tmpl w:val="210C14B8"/>
    <w:lvl w:ilvl="0" w:tplc="159A061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96B"/>
    <w:multiLevelType w:val="hybridMultilevel"/>
    <w:tmpl w:val="E4FC4BAC"/>
    <w:lvl w:ilvl="0" w:tplc="89C852CC">
      <w:numFmt w:val="bullet"/>
      <w:lvlText w:val="-"/>
      <w:lvlJc w:val="left"/>
      <w:pPr>
        <w:ind w:left="177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3F42316"/>
    <w:multiLevelType w:val="hybridMultilevel"/>
    <w:tmpl w:val="5A6A30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04"/>
    <w:rsid w:val="000500FE"/>
    <w:rsid w:val="00051EF4"/>
    <w:rsid w:val="0006750E"/>
    <w:rsid w:val="000802CD"/>
    <w:rsid w:val="00102DF9"/>
    <w:rsid w:val="00127F05"/>
    <w:rsid w:val="001A19C3"/>
    <w:rsid w:val="002971EB"/>
    <w:rsid w:val="003A040E"/>
    <w:rsid w:val="003B4C31"/>
    <w:rsid w:val="003F20CB"/>
    <w:rsid w:val="0046749F"/>
    <w:rsid w:val="00496168"/>
    <w:rsid w:val="004C6C16"/>
    <w:rsid w:val="004C778F"/>
    <w:rsid w:val="004D25EF"/>
    <w:rsid w:val="004E663A"/>
    <w:rsid w:val="00502F93"/>
    <w:rsid w:val="00563356"/>
    <w:rsid w:val="00585793"/>
    <w:rsid w:val="005A1811"/>
    <w:rsid w:val="00602D10"/>
    <w:rsid w:val="00665581"/>
    <w:rsid w:val="006F496B"/>
    <w:rsid w:val="007020F2"/>
    <w:rsid w:val="00771D20"/>
    <w:rsid w:val="007B62CF"/>
    <w:rsid w:val="0088263C"/>
    <w:rsid w:val="0090440B"/>
    <w:rsid w:val="009419D0"/>
    <w:rsid w:val="00943E66"/>
    <w:rsid w:val="00947E0A"/>
    <w:rsid w:val="0097579E"/>
    <w:rsid w:val="00977556"/>
    <w:rsid w:val="00982199"/>
    <w:rsid w:val="009E2A61"/>
    <w:rsid w:val="009F6561"/>
    <w:rsid w:val="00A10624"/>
    <w:rsid w:val="00A32A4C"/>
    <w:rsid w:val="00A53625"/>
    <w:rsid w:val="00A705C4"/>
    <w:rsid w:val="00A70B73"/>
    <w:rsid w:val="00AA6196"/>
    <w:rsid w:val="00B62A06"/>
    <w:rsid w:val="00B85055"/>
    <w:rsid w:val="00BA5F24"/>
    <w:rsid w:val="00BB5BC4"/>
    <w:rsid w:val="00BF627D"/>
    <w:rsid w:val="00C0398A"/>
    <w:rsid w:val="00CB69CA"/>
    <w:rsid w:val="00CC0F56"/>
    <w:rsid w:val="00CE2C6E"/>
    <w:rsid w:val="00CE37C9"/>
    <w:rsid w:val="00DA0C0C"/>
    <w:rsid w:val="00DB4EC9"/>
    <w:rsid w:val="00E6738B"/>
    <w:rsid w:val="00E86F0F"/>
    <w:rsid w:val="00EA0405"/>
    <w:rsid w:val="00EC6428"/>
    <w:rsid w:val="00EF1707"/>
    <w:rsid w:val="00F44DCC"/>
    <w:rsid w:val="00F52696"/>
    <w:rsid w:val="00F63A04"/>
    <w:rsid w:val="00F739D5"/>
    <w:rsid w:val="00F842F1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AF70D"/>
  <w15:docId w15:val="{6000C582-2A9B-4AA7-B04C-8610E62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93"/>
  </w:style>
  <w:style w:type="paragraph" w:styleId="Titre1">
    <w:name w:val="heading 1"/>
    <w:basedOn w:val="Normal"/>
    <w:next w:val="Normal"/>
    <w:link w:val="Titre1Car"/>
    <w:uiPriority w:val="9"/>
    <w:qFormat/>
    <w:rsid w:val="00080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02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4DCC"/>
    <w:pPr>
      <w:ind w:left="720"/>
      <w:contextualSpacing/>
    </w:pPr>
  </w:style>
  <w:style w:type="character" w:customStyle="1" w:styleId="il">
    <w:name w:val="il"/>
    <w:basedOn w:val="Policepardfaut"/>
    <w:rsid w:val="00CB69CA"/>
  </w:style>
  <w:style w:type="character" w:customStyle="1" w:styleId="Titre1Car">
    <w:name w:val="Titre 1 Car"/>
    <w:basedOn w:val="Policepardfaut"/>
    <w:link w:val="Titre1"/>
    <w:uiPriority w:val="9"/>
    <w:rsid w:val="00080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0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9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MORGANE</dc:creator>
  <cp:keywords/>
  <dc:description/>
  <cp:lastModifiedBy>Françoise</cp:lastModifiedBy>
  <cp:revision>2</cp:revision>
  <cp:lastPrinted>2023-02-09T06:12:00Z</cp:lastPrinted>
  <dcterms:created xsi:type="dcterms:W3CDTF">2023-02-09T06:13:00Z</dcterms:created>
  <dcterms:modified xsi:type="dcterms:W3CDTF">2023-02-09T06:13:00Z</dcterms:modified>
</cp:coreProperties>
</file>